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2C" w:rsidRDefault="00B9082C" w:rsidP="00B9082C">
      <w:pPr>
        <w:shd w:val="clear" w:color="auto" w:fill="FFFFFF"/>
        <w:jc w:val="center"/>
        <w:rPr>
          <w:b/>
          <w:bCs/>
          <w:color w:val="000000"/>
          <w:sz w:val="30"/>
          <w:szCs w:val="30"/>
          <w:lang w:val="ru-RU"/>
        </w:rPr>
      </w:pPr>
    </w:p>
    <w:p w:rsidR="00B9082C" w:rsidRPr="000F607F" w:rsidRDefault="00B9082C" w:rsidP="00B9082C">
      <w:pPr>
        <w:shd w:val="clear" w:color="auto" w:fill="FFFFFF"/>
        <w:jc w:val="center"/>
        <w:rPr>
          <w:color w:val="000000"/>
          <w:sz w:val="30"/>
          <w:szCs w:val="30"/>
        </w:rPr>
      </w:pPr>
      <w:r w:rsidRPr="000F607F">
        <w:rPr>
          <w:b/>
          <w:bCs/>
          <w:color w:val="000000"/>
          <w:sz w:val="30"/>
          <w:szCs w:val="30"/>
        </w:rPr>
        <w:t>Критерії та показники оцінювання навчальних досягнень студентів з фізичної культури</w:t>
      </w:r>
    </w:p>
    <w:p w:rsidR="00B9082C" w:rsidRPr="000F607F" w:rsidRDefault="00B9082C" w:rsidP="00B9082C">
      <w:pPr>
        <w:shd w:val="clear" w:color="auto" w:fill="FFFFFF"/>
        <w:spacing w:after="348"/>
        <w:ind w:firstLine="426"/>
        <w:jc w:val="both"/>
        <w:rPr>
          <w:color w:val="000000"/>
          <w:szCs w:val="35"/>
          <w:lang w:val="ru-RU"/>
        </w:rPr>
      </w:pPr>
      <w:r w:rsidRPr="000F607F">
        <w:rPr>
          <w:color w:val="000000"/>
          <w:szCs w:val="35"/>
        </w:rPr>
        <w:t xml:space="preserve">При оцінюванні навчальних досягнень </w:t>
      </w:r>
      <w:r>
        <w:rPr>
          <w:color w:val="000000"/>
          <w:szCs w:val="35"/>
        </w:rPr>
        <w:t>студентів</w:t>
      </w:r>
      <w:r w:rsidRPr="000F607F">
        <w:rPr>
          <w:color w:val="000000"/>
          <w:szCs w:val="35"/>
        </w:rPr>
        <w:t xml:space="preserve"> основної групи за показником навчального нормативу визначають рівень навчальних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 (таблиця</w:t>
      </w:r>
      <w:r w:rsidRPr="000F607F">
        <w:rPr>
          <w:color w:val="000000"/>
          <w:szCs w:val="35"/>
          <w:lang w:val="ru-RU"/>
        </w:rPr>
        <w:t>).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5190"/>
        <w:gridCol w:w="3300"/>
        <w:gridCol w:w="1142"/>
      </w:tblGrid>
      <w:tr w:rsidR="00B9082C" w:rsidRPr="000F607F" w:rsidTr="008F6A4C">
        <w:trPr>
          <w:trHeight w:val="2047"/>
        </w:trPr>
        <w:tc>
          <w:tcPr>
            <w:tcW w:w="5190" w:type="dxa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b/>
                <w:bCs/>
                <w:color w:val="000000" w:themeColor="text1"/>
              </w:rPr>
              <w:t>Критерії оцінювання навчальних досягнень студентів</w:t>
            </w:r>
          </w:p>
        </w:tc>
        <w:tc>
          <w:tcPr>
            <w:tcW w:w="3300" w:type="dxa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b/>
                <w:bCs/>
                <w:color w:val="000000" w:themeColor="text1"/>
              </w:rPr>
              <w:t>Показники навчальних нормативів</w:t>
            </w:r>
          </w:p>
        </w:tc>
        <w:tc>
          <w:tcPr>
            <w:tcW w:w="1142" w:type="dxa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b/>
                <w:bCs/>
                <w:color w:val="000000" w:themeColor="text1"/>
              </w:rPr>
              <w:t>Бали</w:t>
            </w:r>
          </w:p>
        </w:tc>
      </w:tr>
      <w:tr w:rsidR="00B9082C" w:rsidRPr="000F607F" w:rsidTr="008F6A4C">
        <w:trPr>
          <w:trHeight w:val="596"/>
        </w:trPr>
        <w:tc>
          <w:tcPr>
            <w:tcW w:w="5190" w:type="dxa"/>
            <w:vMerge w:val="restart"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Студент має фрагментарні уявлення з предмета; розрізняє та виконує відповідно до вимог лише елементи фізичних вправ</w:t>
            </w:r>
            <w:r>
              <w:rPr>
                <w:color w:val="000000" w:themeColor="text1"/>
                <w:szCs w:val="27"/>
              </w:rPr>
              <w:t>.</w:t>
            </w: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Низький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1</w:t>
            </w:r>
          </w:p>
        </w:tc>
      </w:tr>
      <w:tr w:rsidR="00B9082C" w:rsidRPr="000F607F" w:rsidTr="008F6A4C">
        <w:trPr>
          <w:trHeight w:val="320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Середній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2</w:t>
            </w:r>
          </w:p>
        </w:tc>
      </w:tr>
      <w:tr w:rsidR="00B9082C" w:rsidRPr="000F607F" w:rsidTr="008F6A4C">
        <w:trPr>
          <w:trHeight w:val="320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Достатній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3</w:t>
            </w:r>
          </w:p>
        </w:tc>
      </w:tr>
      <w:tr w:rsidR="00B9082C" w:rsidRPr="000F607F" w:rsidTr="008F6A4C">
        <w:trPr>
          <w:trHeight w:val="320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Високий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4</w:t>
            </w:r>
          </w:p>
        </w:tc>
      </w:tr>
      <w:tr w:rsidR="00B9082C" w:rsidRPr="000F607F" w:rsidTr="008F6A4C">
        <w:trPr>
          <w:trHeight w:val="604"/>
        </w:trPr>
        <w:tc>
          <w:tcPr>
            <w:tcW w:w="5190" w:type="dxa"/>
            <w:vMerge w:val="restart"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Студент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  <w:r>
              <w:rPr>
                <w:color w:val="000000" w:themeColor="text1"/>
                <w:szCs w:val="27"/>
              </w:rPr>
              <w:t>.</w:t>
            </w: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Низький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5</w:t>
            </w:r>
          </w:p>
        </w:tc>
      </w:tr>
      <w:tr w:rsidR="00B9082C" w:rsidRPr="000F607F" w:rsidTr="008F6A4C">
        <w:trPr>
          <w:trHeight w:val="612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Середній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6</w:t>
            </w:r>
          </w:p>
        </w:tc>
      </w:tr>
      <w:tr w:rsidR="00B9082C" w:rsidRPr="000F607F" w:rsidTr="008F6A4C">
        <w:trPr>
          <w:trHeight w:val="834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Достатній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7</w:t>
            </w:r>
          </w:p>
        </w:tc>
      </w:tr>
      <w:tr w:rsidR="00B9082C" w:rsidRPr="000F607F" w:rsidTr="008F6A4C">
        <w:trPr>
          <w:trHeight w:val="654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Високий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8</w:t>
            </w:r>
          </w:p>
        </w:tc>
      </w:tr>
      <w:tr w:rsidR="00B9082C" w:rsidRPr="000F607F" w:rsidTr="008F6A4C">
        <w:trPr>
          <w:trHeight w:val="627"/>
        </w:trPr>
        <w:tc>
          <w:tcPr>
            <w:tcW w:w="5190" w:type="dxa"/>
            <w:vMerge w:val="restart"/>
            <w:hideMark/>
          </w:tcPr>
          <w:p w:rsidR="00B9082C" w:rsidRPr="000F607F" w:rsidRDefault="00B9082C" w:rsidP="008F6A4C">
            <w:pPr>
              <w:jc w:val="both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Студент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  <w:r>
              <w:rPr>
                <w:color w:val="000000" w:themeColor="text1"/>
                <w:szCs w:val="27"/>
              </w:rPr>
              <w:t>.</w:t>
            </w: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Низький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9</w:t>
            </w:r>
          </w:p>
        </w:tc>
      </w:tr>
      <w:tr w:rsidR="00B9082C" w:rsidRPr="000F607F" w:rsidTr="008F6A4C">
        <w:trPr>
          <w:trHeight w:val="497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Середній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10</w:t>
            </w:r>
          </w:p>
        </w:tc>
      </w:tr>
      <w:tr w:rsidR="00B9082C" w:rsidRPr="000F607F" w:rsidTr="008F6A4C">
        <w:trPr>
          <w:trHeight w:val="475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Достатній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11</w:t>
            </w:r>
          </w:p>
        </w:tc>
      </w:tr>
      <w:tr w:rsidR="00B9082C" w:rsidRPr="000F607F" w:rsidTr="008F6A4C">
        <w:trPr>
          <w:trHeight w:val="320"/>
        </w:trPr>
        <w:tc>
          <w:tcPr>
            <w:tcW w:w="5190" w:type="dxa"/>
            <w:vMerge/>
            <w:hideMark/>
          </w:tcPr>
          <w:p w:rsidR="00B9082C" w:rsidRPr="000F607F" w:rsidRDefault="00B9082C" w:rsidP="008F6A4C">
            <w:pPr>
              <w:rPr>
                <w:color w:val="000000" w:themeColor="text1"/>
                <w:szCs w:val="27"/>
              </w:rPr>
            </w:pPr>
          </w:p>
        </w:tc>
        <w:tc>
          <w:tcPr>
            <w:tcW w:w="3300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</w:rPr>
            </w:pPr>
            <w:r w:rsidRPr="000F607F">
              <w:rPr>
                <w:color w:val="000000" w:themeColor="text1"/>
                <w:szCs w:val="27"/>
              </w:rPr>
              <w:t>Високий</w:t>
            </w:r>
          </w:p>
        </w:tc>
        <w:tc>
          <w:tcPr>
            <w:tcW w:w="1142" w:type="dxa"/>
            <w:vAlign w:val="center"/>
            <w:hideMark/>
          </w:tcPr>
          <w:p w:rsidR="00B9082C" w:rsidRPr="000F607F" w:rsidRDefault="00B9082C" w:rsidP="008F6A4C">
            <w:pPr>
              <w:jc w:val="center"/>
              <w:rPr>
                <w:color w:val="000000" w:themeColor="text1"/>
                <w:szCs w:val="27"/>
                <w:lang w:val="ru-RU"/>
              </w:rPr>
            </w:pPr>
            <w:r w:rsidRPr="000F607F">
              <w:rPr>
                <w:color w:val="000000" w:themeColor="text1"/>
                <w:szCs w:val="27"/>
                <w:lang w:val="ru-RU"/>
              </w:rPr>
              <w:t>12</w:t>
            </w:r>
          </w:p>
        </w:tc>
      </w:tr>
    </w:tbl>
    <w:p w:rsidR="00FE31C8" w:rsidRDefault="00FE31C8">
      <w:bookmarkStart w:id="0" w:name="_GoBack"/>
      <w:bookmarkEnd w:id="0"/>
    </w:p>
    <w:sectPr w:rsidR="00F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7"/>
    <w:rsid w:val="00540C37"/>
    <w:rsid w:val="00B9082C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27B8-C17F-4EBF-A67B-2700581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2020-10-14T16:34:00Z</dcterms:created>
  <dcterms:modified xsi:type="dcterms:W3CDTF">2020-10-14T16:34:00Z</dcterms:modified>
</cp:coreProperties>
</file>